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7C68" w14:textId="78F1B2CF" w:rsidR="00B35A53" w:rsidRDefault="00BB31E1">
      <w:pPr>
        <w:rPr>
          <w:rFonts w:ascii="Arial" w:hAnsi="Arial" w:cs="Arial"/>
          <w:sz w:val="36"/>
          <w:szCs w:val="36"/>
        </w:rPr>
      </w:pPr>
      <w:r w:rsidRPr="00C85A13">
        <w:rPr>
          <w:rFonts w:ascii="Arial" w:hAnsi="Arial" w:cs="Arial"/>
          <w:sz w:val="36"/>
          <w:szCs w:val="36"/>
        </w:rPr>
        <w:t>PER INCONTRO SU TERZO SETTORE</w:t>
      </w:r>
      <w:r w:rsidR="00C85A13">
        <w:rPr>
          <w:rFonts w:ascii="Arial" w:hAnsi="Arial" w:cs="Arial"/>
          <w:sz w:val="36"/>
          <w:szCs w:val="36"/>
        </w:rPr>
        <w:t xml:space="preserve"> 30.06.2022</w:t>
      </w:r>
    </w:p>
    <w:p w14:paraId="6B65AEBA" w14:textId="77777777" w:rsidR="00C85A13" w:rsidRPr="00C85A13" w:rsidRDefault="00C85A13">
      <w:pPr>
        <w:rPr>
          <w:rFonts w:ascii="Arial" w:hAnsi="Arial" w:cs="Arial"/>
          <w:sz w:val="36"/>
          <w:szCs w:val="36"/>
        </w:rPr>
      </w:pPr>
    </w:p>
    <w:p w14:paraId="58EF207B" w14:textId="77777777" w:rsidR="00C85A13" w:rsidRDefault="00304F4A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>L’attenzione della Regione al Terzo Settore è alta</w:t>
      </w:r>
      <w:r w:rsidR="00C85A13">
        <w:rPr>
          <w:rFonts w:ascii="Arial" w:hAnsi="Arial" w:cs="Arial"/>
          <w:iCs/>
          <w:color w:val="auto"/>
          <w:sz w:val="36"/>
          <w:szCs w:val="36"/>
        </w:rPr>
        <w:t xml:space="preserve"> e non</w:t>
      </w:r>
      <w:r w:rsidR="00B371B9" w:rsidRPr="00C85A13">
        <w:rPr>
          <w:rFonts w:ascii="Arial" w:hAnsi="Arial" w:cs="Arial"/>
          <w:iCs/>
          <w:color w:val="auto"/>
          <w:sz w:val="36"/>
          <w:szCs w:val="36"/>
        </w:rPr>
        <w:t xml:space="preserve"> potrebbe che essere così. </w:t>
      </w:r>
    </w:p>
    <w:p w14:paraId="751FAA20" w14:textId="1D05C8E5" w:rsidR="00B371B9" w:rsidRPr="00C85A13" w:rsidRDefault="00B371B9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>Ciascuno di noi viene da una esperienza di volontariato che lo ha aiutato a crescere e formarsi</w:t>
      </w:r>
      <w:r w:rsidR="0032269E" w:rsidRPr="00C85A13">
        <w:rPr>
          <w:rFonts w:ascii="Arial" w:hAnsi="Arial" w:cs="Arial"/>
          <w:iCs/>
          <w:color w:val="auto"/>
          <w:sz w:val="36"/>
          <w:szCs w:val="36"/>
        </w:rPr>
        <w:t xml:space="preserve"> e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 a cui è profondamente legato e grato</w:t>
      </w:r>
      <w:r w:rsidR="0032269E" w:rsidRPr="00C85A13">
        <w:rPr>
          <w:rFonts w:ascii="Arial" w:hAnsi="Arial" w:cs="Arial"/>
          <w:iCs/>
          <w:color w:val="auto"/>
          <w:sz w:val="36"/>
          <w:szCs w:val="36"/>
        </w:rPr>
        <w:t>.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 </w:t>
      </w:r>
      <w:r w:rsidR="0032269E" w:rsidRPr="00C85A13">
        <w:rPr>
          <w:rFonts w:ascii="Arial" w:hAnsi="Arial" w:cs="Arial"/>
          <w:iCs/>
          <w:color w:val="auto"/>
          <w:sz w:val="36"/>
          <w:szCs w:val="36"/>
        </w:rPr>
        <w:t>I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l Terzo Settore è tema noto e caro a tutti. </w:t>
      </w:r>
      <w:r w:rsidR="0032269E" w:rsidRPr="00C85A13">
        <w:rPr>
          <w:rFonts w:ascii="Arial" w:hAnsi="Arial" w:cs="Arial"/>
          <w:iCs/>
          <w:color w:val="auto"/>
          <w:sz w:val="36"/>
          <w:szCs w:val="36"/>
        </w:rPr>
        <w:t>È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 una 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>risorsa fondamentale</w:t>
      </w:r>
      <w:r w:rsidR="00C85A13">
        <w:rPr>
          <w:rFonts w:ascii="Arial" w:hAnsi="Arial" w:cs="Arial"/>
          <w:iCs/>
          <w:color w:val="auto"/>
          <w:sz w:val="36"/>
          <w:szCs w:val="36"/>
        </w:rPr>
        <w:t xml:space="preserve"> e irrinunciabile</w:t>
      </w:r>
      <w:r w:rsidRPr="00C85A13">
        <w:rPr>
          <w:rFonts w:ascii="Arial" w:hAnsi="Arial" w:cs="Arial"/>
          <w:iCs/>
          <w:color w:val="auto"/>
          <w:sz w:val="36"/>
          <w:szCs w:val="36"/>
        </w:rPr>
        <w:t>.</w:t>
      </w:r>
    </w:p>
    <w:p w14:paraId="4B3B251E" w14:textId="77777777" w:rsidR="00C85A13" w:rsidRDefault="00C85A13" w:rsidP="00C85A13">
      <w:pPr>
        <w:spacing w:after="0" w:line="240" w:lineRule="auto"/>
        <w:jc w:val="both"/>
        <w:rPr>
          <w:rStyle w:val="markedcontent"/>
          <w:rFonts w:ascii="Arial" w:hAnsi="Arial" w:cs="Arial"/>
          <w:sz w:val="36"/>
          <w:szCs w:val="36"/>
        </w:rPr>
      </w:pPr>
    </w:p>
    <w:p w14:paraId="48A88474" w14:textId="77777777" w:rsidR="003736AF" w:rsidRDefault="00C85A13" w:rsidP="00C85A1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Regione ha voluto aiutare e sostenere le molte associazioni </w:t>
      </w:r>
      <w:r w:rsidR="003736AF">
        <w:rPr>
          <w:rFonts w:ascii="Arial" w:hAnsi="Arial" w:cs="Arial"/>
          <w:sz w:val="36"/>
          <w:szCs w:val="36"/>
        </w:rPr>
        <w:t xml:space="preserve">anche </w:t>
      </w:r>
      <w:r>
        <w:rPr>
          <w:rFonts w:ascii="Arial" w:hAnsi="Arial" w:cs="Arial"/>
          <w:sz w:val="36"/>
          <w:szCs w:val="36"/>
        </w:rPr>
        <w:t xml:space="preserve">durante </w:t>
      </w:r>
      <w:r w:rsidR="0093755D">
        <w:rPr>
          <w:rFonts w:ascii="Arial" w:hAnsi="Arial" w:cs="Arial"/>
          <w:sz w:val="36"/>
          <w:szCs w:val="36"/>
        </w:rPr>
        <w:t>la pandemia.</w:t>
      </w:r>
    </w:p>
    <w:p w14:paraId="7444264D" w14:textId="23F4116D" w:rsidR="003736AF" w:rsidRDefault="0093755D" w:rsidP="00C85A1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Attraverso i 2 bandi 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>covid</w:t>
      </w:r>
      <w:r>
        <w:rPr>
          <w:rStyle w:val="markedcontent"/>
          <w:rFonts w:ascii="Arial" w:hAnsi="Arial" w:cs="Arial"/>
          <w:sz w:val="36"/>
          <w:szCs w:val="36"/>
        </w:rPr>
        <w:t xml:space="preserve"> rivolti al Terzo Settore sono stati erogati complessivamente,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 xml:space="preserve"> </w:t>
      </w:r>
      <w:r>
        <w:rPr>
          <w:rStyle w:val="markedcontent"/>
          <w:rFonts w:ascii="Arial" w:hAnsi="Arial" w:cs="Arial"/>
          <w:sz w:val="36"/>
          <w:szCs w:val="36"/>
        </w:rPr>
        <w:t>circa 11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 xml:space="preserve"> milioni</w:t>
      </w:r>
      <w:r>
        <w:rPr>
          <w:rStyle w:val="markedcontent"/>
          <w:rFonts w:ascii="Arial" w:hAnsi="Arial" w:cs="Arial"/>
          <w:sz w:val="36"/>
          <w:szCs w:val="36"/>
        </w:rPr>
        <w:t xml:space="preserve"> di euro </w:t>
      </w:r>
      <w:r>
        <w:rPr>
          <w:rStyle w:val="markedcontent"/>
          <w:rFonts w:ascii="Arial" w:hAnsi="Arial" w:cs="Arial"/>
          <w:sz w:val="36"/>
          <w:szCs w:val="36"/>
        </w:rPr>
        <w:t>(10,87)</w:t>
      </w:r>
      <w:r>
        <w:rPr>
          <w:rStyle w:val="markedcontent"/>
          <w:rFonts w:ascii="Arial" w:hAnsi="Arial" w:cs="Arial"/>
          <w:sz w:val="36"/>
          <w:szCs w:val="36"/>
        </w:rPr>
        <w:t>,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 xml:space="preserve"> con 675 associazioni beneficiarie nel primo bando</w:t>
      </w:r>
      <w:r>
        <w:rPr>
          <w:rFonts w:ascii="Arial" w:hAnsi="Arial" w:cs="Arial"/>
          <w:sz w:val="36"/>
          <w:szCs w:val="36"/>
        </w:rPr>
        <w:t xml:space="preserve"> 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>e 1588 associazioni nel secondo</w:t>
      </w:r>
      <w:r w:rsidR="0046365C">
        <w:rPr>
          <w:rStyle w:val="markedcontent"/>
          <w:rFonts w:ascii="Arial" w:hAnsi="Arial" w:cs="Arial"/>
          <w:sz w:val="36"/>
          <w:szCs w:val="36"/>
        </w:rPr>
        <w:t>.</w:t>
      </w:r>
      <w:r w:rsidR="003736AF">
        <w:rPr>
          <w:rFonts w:ascii="Arial" w:hAnsi="Arial" w:cs="Arial"/>
          <w:sz w:val="36"/>
          <w:szCs w:val="36"/>
        </w:rPr>
        <w:t xml:space="preserve"> </w:t>
      </w:r>
    </w:p>
    <w:p w14:paraId="4E1EE30F" w14:textId="70EDF7B1" w:rsidR="00C85A13" w:rsidRDefault="0093755D" w:rsidP="00C85A13">
      <w:pPr>
        <w:spacing w:after="0" w:line="240" w:lineRule="auto"/>
        <w:jc w:val="both"/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6"/>
          <w:szCs w:val="36"/>
        </w:rPr>
        <w:t>Una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 xml:space="preserve"> assistenza vitale per tante realtà associative del territorio che sono state</w:t>
      </w:r>
      <w:r>
        <w:rPr>
          <w:rFonts w:ascii="Arial" w:hAnsi="Arial" w:cs="Arial"/>
          <w:sz w:val="36"/>
          <w:szCs w:val="36"/>
        </w:rPr>
        <w:t xml:space="preserve"> </w:t>
      </w:r>
      <w:r w:rsidR="00C85A13" w:rsidRPr="00C85A13">
        <w:rPr>
          <w:rStyle w:val="markedcontent"/>
          <w:rFonts w:ascii="Arial" w:hAnsi="Arial" w:cs="Arial"/>
          <w:sz w:val="36"/>
          <w:szCs w:val="36"/>
        </w:rPr>
        <w:t xml:space="preserve">messe a dura prova dall’ondata pandemica. </w:t>
      </w:r>
    </w:p>
    <w:p w14:paraId="7DEFFC92" w14:textId="77777777" w:rsidR="0093755D" w:rsidRDefault="0093755D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</w:p>
    <w:p w14:paraId="09D71A20" w14:textId="77777777" w:rsidR="003736AF" w:rsidRDefault="003736AF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>C’è molta attenzione al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>l’attuazione della Riforma</w:t>
      </w:r>
      <w:r>
        <w:rPr>
          <w:rFonts w:ascii="Arial" w:hAnsi="Arial" w:cs="Arial"/>
          <w:iCs/>
          <w:color w:val="auto"/>
          <w:sz w:val="36"/>
          <w:szCs w:val="36"/>
        </w:rPr>
        <w:t xml:space="preserve"> del Terzo Settore specialmente rispetto alla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parte relativa all’avvio del Registro Unico</w:t>
      </w:r>
      <w:r>
        <w:rPr>
          <w:rFonts w:ascii="Arial" w:hAnsi="Arial" w:cs="Arial"/>
          <w:iCs/>
          <w:color w:val="auto"/>
          <w:sz w:val="36"/>
          <w:szCs w:val="36"/>
        </w:rPr>
        <w:t>.</w:t>
      </w:r>
    </w:p>
    <w:p w14:paraId="0262D821" w14:textId="77777777" w:rsidR="0046365C" w:rsidRDefault="003736AF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>Proprio in queste settimane ne stiamo discutendo sia attraverso interrogazioni in Assemblea Legislativa che con gruppi di lavoro</w:t>
      </w:r>
      <w:r w:rsidR="0046365C">
        <w:rPr>
          <w:rFonts w:ascii="Arial" w:hAnsi="Arial" w:cs="Arial"/>
          <w:iCs/>
          <w:color w:val="auto"/>
          <w:sz w:val="36"/>
          <w:szCs w:val="36"/>
        </w:rPr>
        <w:t xml:space="preserve"> dedicati</w:t>
      </w:r>
      <w:r>
        <w:rPr>
          <w:rFonts w:ascii="Arial" w:hAnsi="Arial" w:cs="Arial"/>
          <w:iCs/>
          <w:color w:val="auto"/>
          <w:sz w:val="36"/>
          <w:szCs w:val="36"/>
        </w:rPr>
        <w:t xml:space="preserve">.  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</w:t>
      </w:r>
    </w:p>
    <w:p w14:paraId="738FA3EB" w14:textId="62917C85" w:rsidR="00304F4A" w:rsidRPr="00C85A13" w:rsidRDefault="003736AF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>Vogliamo essere certi che tale registro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non impatti negativamente sulle associazioni, in particolare</w:t>
      </w:r>
      <w:r>
        <w:rPr>
          <w:rFonts w:ascii="Arial" w:hAnsi="Arial" w:cs="Arial"/>
          <w:iCs/>
          <w:color w:val="auto"/>
          <w:sz w:val="36"/>
          <w:szCs w:val="36"/>
        </w:rPr>
        <w:t xml:space="preserve"> su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quelle meno strutturate.</w:t>
      </w:r>
    </w:p>
    <w:p w14:paraId="127A947E" w14:textId="77777777" w:rsidR="0046365C" w:rsidRDefault="0046365C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</w:p>
    <w:p w14:paraId="1E130DF1" w14:textId="250A2D5A" w:rsidR="0046365C" w:rsidRDefault="003736AF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>C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on l’approvazione del Decreto Direttoriale n. 561 del 26 ottobre 2021 della Direzione Generale del terzo settore del Ministero del lavoro e delle politiche sociali, si è reso operativo il registro Unico nazionale del Terzo Settore. </w:t>
      </w:r>
    </w:p>
    <w:p w14:paraId="59DC3DEE" w14:textId="77777777" w:rsidR="004D0427" w:rsidRDefault="004D0427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</w:p>
    <w:p w14:paraId="6890716B" w14:textId="0BAF299E" w:rsidR="00304F4A" w:rsidRPr="00C85A13" w:rsidRDefault="0046365C" w:rsidP="00C85A13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lastRenderedPageBreak/>
        <w:t>La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fase di trasmigrazione dei soggetti iscritti nei registri regionali e ne</w:t>
      </w:r>
      <w:r>
        <w:rPr>
          <w:rFonts w:ascii="Arial" w:hAnsi="Arial" w:cs="Arial"/>
          <w:iCs/>
          <w:color w:val="auto"/>
          <w:sz w:val="36"/>
          <w:szCs w:val="36"/>
        </w:rPr>
        <w:t>l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registro nazionale delle APS </w:t>
      </w:r>
      <w:r>
        <w:rPr>
          <w:rFonts w:ascii="Arial" w:hAnsi="Arial" w:cs="Arial"/>
          <w:iCs/>
          <w:color w:val="auto"/>
          <w:sz w:val="36"/>
          <w:szCs w:val="36"/>
        </w:rPr>
        <w:t xml:space="preserve">e degli ODV 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>al RUNTS</w:t>
      </w:r>
      <w:r>
        <w:rPr>
          <w:rFonts w:ascii="Arial" w:hAnsi="Arial" w:cs="Arial"/>
          <w:iCs/>
          <w:color w:val="auto"/>
          <w:sz w:val="36"/>
          <w:szCs w:val="36"/>
        </w:rPr>
        <w:t xml:space="preserve"> è già stata effettuata.</w:t>
      </w:r>
    </w:p>
    <w:p w14:paraId="23A6FDFE" w14:textId="586AC8C5" w:rsidR="004D0427" w:rsidRDefault="00304F4A" w:rsidP="0046365C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Ad oggi, l’ufficio RUNTS della RER </w:t>
      </w:r>
      <w:r w:rsidR="004D0427">
        <w:rPr>
          <w:rFonts w:ascii="Arial" w:hAnsi="Arial" w:cs="Arial"/>
          <w:iCs/>
          <w:color w:val="auto"/>
          <w:sz w:val="36"/>
          <w:szCs w:val="36"/>
        </w:rPr>
        <w:t>opera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 su 11.307 posizioni aperte, di cui 9.074 trasmigrate dalla RER e 2233 provenienti dal Ministero.</w:t>
      </w:r>
    </w:p>
    <w:p w14:paraId="7DC801EE" w14:textId="413EA2BB" w:rsidR="00304F4A" w:rsidRPr="00C85A13" w:rsidRDefault="00304F4A" w:rsidP="004D0427">
      <w:pPr>
        <w:pStyle w:val="Paragrafobase"/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>Per facilitare la gestione della trasmigrazione delle associazioni che fanno parte di reti nazionali, è stata fin da subito avviata una collaborazione con il Forum regionale del Terzo settore</w:t>
      </w:r>
      <w:r w:rsidR="004D0427">
        <w:rPr>
          <w:rFonts w:ascii="Arial" w:hAnsi="Arial" w:cs="Arial"/>
          <w:iCs/>
          <w:color w:val="auto"/>
          <w:sz w:val="36"/>
          <w:szCs w:val="36"/>
        </w:rPr>
        <w:t>.</w:t>
      </w: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 </w:t>
      </w:r>
    </w:p>
    <w:p w14:paraId="5C55F156" w14:textId="77777777" w:rsidR="004D0427" w:rsidRDefault="004D0427" w:rsidP="00C85A13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</w:p>
    <w:p w14:paraId="236A69E1" w14:textId="2CECD3B7" w:rsidR="00304F4A" w:rsidRPr="00C85A13" w:rsidRDefault="004D0427" w:rsidP="00C85A13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>Le Regioni, per superare le oggettive difficoltà imposte dalla trasmigrazione,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hanno approvato in Conferenza delle Regioni proposte emendative al Codice del Terzo Settore, poi inviate al Ministro Orlando</w:t>
      </w:r>
    </w:p>
    <w:p w14:paraId="446C9469" w14:textId="3E3D16E7" w:rsidR="00304F4A" w:rsidRPr="00C85A13" w:rsidRDefault="00304F4A" w:rsidP="00C85A13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 xml:space="preserve">In sintesi, </w:t>
      </w:r>
      <w:r w:rsidR="004D0427">
        <w:rPr>
          <w:rFonts w:ascii="Arial" w:hAnsi="Arial" w:cs="Arial"/>
          <w:iCs/>
          <w:color w:val="auto"/>
          <w:sz w:val="36"/>
          <w:szCs w:val="36"/>
        </w:rPr>
        <w:t>hanno proposto di</w:t>
      </w:r>
      <w:r w:rsidRPr="00C85A13">
        <w:rPr>
          <w:rFonts w:ascii="Arial" w:hAnsi="Arial" w:cs="Arial"/>
          <w:iCs/>
          <w:color w:val="auto"/>
          <w:sz w:val="36"/>
          <w:szCs w:val="36"/>
        </w:rPr>
        <w:t>:</w:t>
      </w:r>
    </w:p>
    <w:p w14:paraId="14C9562E" w14:textId="77777777" w:rsidR="004D0427" w:rsidRDefault="00304F4A" w:rsidP="004D0427">
      <w:pPr>
        <w:pStyle w:val="Paragrafobas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C85A13">
        <w:rPr>
          <w:rFonts w:ascii="Arial" w:hAnsi="Arial" w:cs="Arial"/>
          <w:iCs/>
          <w:color w:val="auto"/>
          <w:sz w:val="36"/>
          <w:szCs w:val="36"/>
        </w:rPr>
        <w:t>Prevedere una sospensione nel periodo estivo, dal 1° luglio al 15 settembre. Ciò permetterebbe alle associazioni che devono modificare gli statuti di non dover convocare le assemblee in un periodo oggettivamente proibitivo</w:t>
      </w:r>
    </w:p>
    <w:p w14:paraId="1AACFF69" w14:textId="77777777" w:rsidR="004D0427" w:rsidRDefault="00304F4A" w:rsidP="004D0427">
      <w:pPr>
        <w:pStyle w:val="Paragrafobas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4D0427">
        <w:rPr>
          <w:rFonts w:ascii="Arial" w:hAnsi="Arial" w:cs="Arial"/>
          <w:iCs/>
          <w:color w:val="auto"/>
          <w:sz w:val="36"/>
          <w:szCs w:val="36"/>
        </w:rPr>
        <w:t xml:space="preserve">Introdurre la possibilità di approvare le modifiche statutarie con maggioranze semplificate </w:t>
      </w:r>
    </w:p>
    <w:p w14:paraId="26FD9008" w14:textId="07E2964F" w:rsidR="00304F4A" w:rsidRPr="004D0427" w:rsidRDefault="00304F4A" w:rsidP="004D0427">
      <w:pPr>
        <w:pStyle w:val="Paragrafobas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Cs/>
          <w:color w:val="auto"/>
          <w:sz w:val="36"/>
          <w:szCs w:val="36"/>
        </w:rPr>
      </w:pPr>
      <w:r w:rsidRPr="004D0427">
        <w:rPr>
          <w:rFonts w:ascii="Arial" w:hAnsi="Arial" w:cs="Arial"/>
          <w:iCs/>
          <w:color w:val="auto"/>
          <w:sz w:val="36"/>
          <w:szCs w:val="36"/>
        </w:rPr>
        <w:t>Prorogare il termine per l’accreditamento al cinque per mille dal 31 ottobre al 31 dicembre.</w:t>
      </w:r>
    </w:p>
    <w:p w14:paraId="69EF770D" w14:textId="77777777" w:rsidR="004D0427" w:rsidRDefault="004D0427" w:rsidP="00C85A13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</w:p>
    <w:p w14:paraId="688B4943" w14:textId="48E73BD7" w:rsidR="00304F4A" w:rsidRPr="00C85A13" w:rsidRDefault="004D0427" w:rsidP="00C85A13">
      <w:pPr>
        <w:pStyle w:val="Paragrafobase"/>
        <w:spacing w:line="240" w:lineRule="auto"/>
        <w:ind w:firstLine="426"/>
        <w:jc w:val="both"/>
        <w:rPr>
          <w:rFonts w:ascii="Arial" w:hAnsi="Arial" w:cs="Arial"/>
          <w:iCs/>
          <w:color w:val="auto"/>
          <w:sz w:val="36"/>
          <w:szCs w:val="36"/>
        </w:rPr>
      </w:pPr>
      <w:r>
        <w:rPr>
          <w:rFonts w:ascii="Arial" w:hAnsi="Arial" w:cs="Arial"/>
          <w:iCs/>
          <w:color w:val="auto"/>
          <w:sz w:val="36"/>
          <w:szCs w:val="36"/>
        </w:rPr>
        <w:t xml:space="preserve">Il 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ministro Orlando </w:t>
      </w:r>
      <w:r>
        <w:rPr>
          <w:rFonts w:ascii="Arial" w:hAnsi="Arial" w:cs="Arial"/>
          <w:iCs/>
          <w:color w:val="auto"/>
          <w:sz w:val="36"/>
          <w:szCs w:val="36"/>
        </w:rPr>
        <w:t>ha assicurato la massima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 condivisione e </w:t>
      </w:r>
      <w:r>
        <w:rPr>
          <w:rFonts w:ascii="Arial" w:hAnsi="Arial" w:cs="Arial"/>
          <w:iCs/>
          <w:color w:val="auto"/>
          <w:sz w:val="36"/>
          <w:szCs w:val="36"/>
        </w:rPr>
        <w:t xml:space="preserve">il </w:t>
      </w:r>
      <w:r w:rsidR="00304F4A" w:rsidRPr="00C85A13">
        <w:rPr>
          <w:rFonts w:ascii="Arial" w:hAnsi="Arial" w:cs="Arial"/>
          <w:iCs/>
          <w:color w:val="auto"/>
          <w:sz w:val="36"/>
          <w:szCs w:val="36"/>
        </w:rPr>
        <w:t xml:space="preserve">massimo impegno nel portare e termine l’iter legislativo necessario per tali modifiche. </w:t>
      </w:r>
    </w:p>
    <w:p w14:paraId="10E2C1C9" w14:textId="77777777" w:rsidR="00304F4A" w:rsidRPr="00C85A13" w:rsidRDefault="00304F4A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</w:p>
    <w:p w14:paraId="43D4F57B" w14:textId="1B1DCC00" w:rsidR="00304F4A" w:rsidRPr="00C85A13" w:rsidRDefault="004D0427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  <w:r>
        <w:rPr>
          <w:rFonts w:ascii="Arial" w:eastAsia="Helvetica Neue" w:hAnsi="Arial" w:cs="Arial"/>
          <w:sz w:val="36"/>
          <w:szCs w:val="36"/>
        </w:rPr>
        <w:t xml:space="preserve">Altro tema che abbiamo affrontato è quello della proposta, </w:t>
      </w:r>
      <w:proofErr w:type="gramStart"/>
      <w:r>
        <w:rPr>
          <w:rFonts w:ascii="Arial" w:eastAsia="Helvetica Neue" w:hAnsi="Arial" w:cs="Arial"/>
          <w:sz w:val="36"/>
          <w:szCs w:val="36"/>
        </w:rPr>
        <w:t xml:space="preserve">in </w:t>
      </w:r>
      <w:r w:rsidR="00304F4A" w:rsidRPr="00C85A13">
        <w:rPr>
          <w:rFonts w:ascii="Arial" w:eastAsia="Helvetica Neue" w:hAnsi="Arial" w:cs="Arial"/>
          <w:sz w:val="36"/>
          <w:szCs w:val="36"/>
        </w:rPr>
        <w:t xml:space="preserve"> discussione</w:t>
      </w:r>
      <w:proofErr w:type="gramEnd"/>
      <w:r w:rsidR="00304F4A" w:rsidRPr="00C85A13">
        <w:rPr>
          <w:rFonts w:ascii="Arial" w:eastAsia="Helvetica Neue" w:hAnsi="Arial" w:cs="Arial"/>
          <w:sz w:val="36"/>
          <w:szCs w:val="36"/>
        </w:rPr>
        <w:t xml:space="preserve"> </w:t>
      </w:r>
      <w:r>
        <w:rPr>
          <w:rFonts w:ascii="Arial" w:eastAsia="Helvetica Neue" w:hAnsi="Arial" w:cs="Arial"/>
          <w:sz w:val="36"/>
          <w:szCs w:val="36"/>
        </w:rPr>
        <w:t>al</w:t>
      </w:r>
      <w:r w:rsidR="00304F4A" w:rsidRPr="00C85A13">
        <w:rPr>
          <w:rFonts w:ascii="Arial" w:eastAsia="Helvetica Neue" w:hAnsi="Arial" w:cs="Arial"/>
          <w:sz w:val="36"/>
          <w:szCs w:val="36"/>
        </w:rPr>
        <w:t xml:space="preserve"> Parlamento</w:t>
      </w:r>
      <w:r>
        <w:rPr>
          <w:rFonts w:ascii="Arial" w:eastAsia="Helvetica Neue" w:hAnsi="Arial" w:cs="Arial"/>
          <w:sz w:val="36"/>
          <w:szCs w:val="36"/>
        </w:rPr>
        <w:t>,</w:t>
      </w:r>
      <w:r w:rsidR="00304F4A" w:rsidRPr="00C85A13">
        <w:rPr>
          <w:rFonts w:ascii="Arial" w:eastAsia="Helvetica Neue" w:hAnsi="Arial" w:cs="Arial"/>
          <w:sz w:val="36"/>
          <w:szCs w:val="36"/>
        </w:rPr>
        <w:t xml:space="preserve"> </w:t>
      </w:r>
      <w:r>
        <w:rPr>
          <w:rFonts w:ascii="Arial" w:eastAsia="Helvetica Neue" w:hAnsi="Arial" w:cs="Arial"/>
          <w:sz w:val="36"/>
          <w:szCs w:val="36"/>
        </w:rPr>
        <w:t>di allargare la platea dei</w:t>
      </w:r>
      <w:r w:rsidR="00304F4A" w:rsidRPr="00C85A13">
        <w:rPr>
          <w:rFonts w:ascii="Arial" w:eastAsia="Helvetica Neue" w:hAnsi="Arial" w:cs="Arial"/>
          <w:sz w:val="36"/>
          <w:szCs w:val="36"/>
        </w:rPr>
        <w:t xml:space="preserve"> percettori del 5 per mille anche altre istituzioni che non appartengono </w:t>
      </w:r>
      <w:r w:rsidR="00304F4A" w:rsidRPr="00C85A13">
        <w:rPr>
          <w:rFonts w:ascii="Arial" w:eastAsia="Helvetica Neue" w:hAnsi="Arial" w:cs="Arial"/>
          <w:sz w:val="36"/>
          <w:szCs w:val="36"/>
        </w:rPr>
        <w:lastRenderedPageBreak/>
        <w:t>al Terzo settore, con il rischio di rendere ancora più fragile e difficile il futuro delle associazioni.</w:t>
      </w:r>
    </w:p>
    <w:p w14:paraId="5BDA41E1" w14:textId="77777777" w:rsidR="00304F4A" w:rsidRPr="00C85A13" w:rsidRDefault="00304F4A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</w:p>
    <w:p w14:paraId="256C043D" w14:textId="77777777" w:rsidR="00304F4A" w:rsidRPr="00C85A13" w:rsidRDefault="00304F4A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</w:p>
    <w:p w14:paraId="3BEB6689" w14:textId="721A2D1D" w:rsidR="00304F4A" w:rsidRDefault="00304F4A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  <w:r w:rsidRPr="00C85A13">
        <w:rPr>
          <w:rFonts w:ascii="Arial" w:eastAsia="Helvetica Neue" w:hAnsi="Arial" w:cs="Arial"/>
          <w:sz w:val="36"/>
          <w:szCs w:val="36"/>
        </w:rPr>
        <w:t xml:space="preserve">La Riforma del Terzo settore non può avere come solo esito la professionalizzazione di un ambito a forte vocazione volontaristica, partecipativa e del tempo libero, costringendo le associazioni </w:t>
      </w:r>
      <w:proofErr w:type="gramStart"/>
      <w:r w:rsidRPr="00C85A13">
        <w:rPr>
          <w:rFonts w:ascii="Arial" w:eastAsia="Helvetica Neue" w:hAnsi="Arial" w:cs="Arial"/>
          <w:sz w:val="36"/>
          <w:szCs w:val="36"/>
        </w:rPr>
        <w:t>ad</w:t>
      </w:r>
      <w:proofErr w:type="gramEnd"/>
      <w:r w:rsidRPr="00C85A13">
        <w:rPr>
          <w:rFonts w:ascii="Arial" w:eastAsia="Helvetica Neue" w:hAnsi="Arial" w:cs="Arial"/>
          <w:sz w:val="36"/>
          <w:szCs w:val="36"/>
        </w:rPr>
        <w:t xml:space="preserve"> adempimenti formali e burocratici senza riconoscerne il valore intrinseco.</w:t>
      </w:r>
    </w:p>
    <w:p w14:paraId="7141AED0" w14:textId="7FDC565F" w:rsidR="004D0427" w:rsidRDefault="004D0427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</w:p>
    <w:p w14:paraId="42EA819C" w14:textId="527FA843" w:rsidR="004D0427" w:rsidRPr="00C85A13" w:rsidRDefault="004D0427" w:rsidP="00C85A13">
      <w:pPr>
        <w:spacing w:after="0" w:line="240" w:lineRule="auto"/>
        <w:jc w:val="both"/>
        <w:rPr>
          <w:rFonts w:ascii="Arial" w:eastAsia="Helvetica Neue" w:hAnsi="Arial" w:cs="Arial"/>
          <w:sz w:val="36"/>
          <w:szCs w:val="36"/>
        </w:rPr>
      </w:pPr>
      <w:r>
        <w:rPr>
          <w:rFonts w:ascii="Arial" w:eastAsia="Helvetica Neue" w:hAnsi="Arial" w:cs="Arial"/>
          <w:sz w:val="36"/>
          <w:szCs w:val="36"/>
        </w:rPr>
        <w:t>Ciò che ci siamo detti e che la Regione vuole portare avanti la difesa di un sistema di valori che certamente deve trovare spazio nelle norme ed essere regolamentato ma soprattutto tutelato nella sua integrità e natura.</w:t>
      </w:r>
    </w:p>
    <w:sectPr w:rsidR="004D0427" w:rsidRPr="00C85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1489"/>
    <w:multiLevelType w:val="hybridMultilevel"/>
    <w:tmpl w:val="F808D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1"/>
    <w:rsid w:val="001049CD"/>
    <w:rsid w:val="00304F4A"/>
    <w:rsid w:val="0032269E"/>
    <w:rsid w:val="003736AF"/>
    <w:rsid w:val="0046365C"/>
    <w:rsid w:val="0048275E"/>
    <w:rsid w:val="004D0427"/>
    <w:rsid w:val="0093755D"/>
    <w:rsid w:val="00B371B9"/>
    <w:rsid w:val="00BB31E1"/>
    <w:rsid w:val="00C85A13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163E"/>
  <w15:chartTrackingRefBased/>
  <w15:docId w15:val="{7F69C964-EC8A-4ABD-ACEB-7088904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B31E1"/>
  </w:style>
  <w:style w:type="paragraph" w:customStyle="1" w:styleId="Paragrafobase">
    <w:name w:val="[Paragrafo base]"/>
    <w:basedOn w:val="Normale"/>
    <w:rsid w:val="00304F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Salsi Maria Elena</dc:creator>
  <cp:keywords/>
  <dc:description/>
  <cp:lastModifiedBy>Salsi Maria Elena</cp:lastModifiedBy>
  <cp:revision>1</cp:revision>
  <dcterms:created xsi:type="dcterms:W3CDTF">2022-06-29T09:57:00Z</dcterms:created>
  <dcterms:modified xsi:type="dcterms:W3CDTF">2022-06-29T14:55:00Z</dcterms:modified>
</cp:coreProperties>
</file>