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3CBE5" w14:textId="77777777" w:rsidR="008110EB" w:rsidRDefault="008110EB" w:rsidP="00AA03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All</w:t>
      </w:r>
      <w:r w:rsidR="00AA0340" w:rsidRPr="008110EB">
        <w:rPr>
          <w:rFonts w:ascii="Arial" w:hAnsi="Arial" w:cs="Arial"/>
          <w:b/>
          <w:sz w:val="36"/>
          <w:szCs w:val="36"/>
        </w:rPr>
        <w:t>’</w:t>
      </w:r>
      <w:proofErr w:type="spellStart"/>
      <w:r w:rsidR="00AA0340" w:rsidRPr="008110EB">
        <w:rPr>
          <w:rFonts w:ascii="Arial" w:hAnsi="Arial" w:cs="Arial"/>
          <w:b/>
          <w:sz w:val="36"/>
          <w:szCs w:val="36"/>
        </w:rPr>
        <w:t>Ausl</w:t>
      </w:r>
      <w:proofErr w:type="spellEnd"/>
      <w:r w:rsidR="00AA0340" w:rsidRPr="008110EB">
        <w:rPr>
          <w:rFonts w:ascii="Arial" w:hAnsi="Arial" w:cs="Arial"/>
          <w:b/>
          <w:sz w:val="36"/>
          <w:szCs w:val="36"/>
        </w:rPr>
        <w:t xml:space="preserve"> di Parma</w:t>
      </w:r>
      <w:r w:rsidR="00AA0340" w:rsidRPr="00A30A7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andranno</w:t>
      </w:r>
      <w:r w:rsidR="00AA0340" w:rsidRPr="00A30A77">
        <w:rPr>
          <w:rFonts w:ascii="Arial" w:hAnsi="Arial" w:cs="Arial"/>
          <w:sz w:val="36"/>
          <w:szCs w:val="36"/>
        </w:rPr>
        <w:t xml:space="preserve"> </w:t>
      </w:r>
      <w:r w:rsidR="00AA0340" w:rsidRPr="008110EB">
        <w:rPr>
          <w:rFonts w:ascii="Arial" w:hAnsi="Arial" w:cs="Arial"/>
          <w:b/>
          <w:sz w:val="36"/>
          <w:szCs w:val="36"/>
        </w:rPr>
        <w:t>26.088.063,09</w:t>
      </w:r>
      <w:r w:rsidR="00AA0340" w:rsidRPr="00A30A77">
        <w:rPr>
          <w:rFonts w:ascii="Arial" w:hAnsi="Arial" w:cs="Arial"/>
          <w:sz w:val="36"/>
          <w:szCs w:val="36"/>
        </w:rPr>
        <w:t xml:space="preserve"> euro.</w:t>
      </w:r>
      <w:r>
        <w:rPr>
          <w:rFonts w:ascii="Arial" w:hAnsi="Arial" w:cs="Arial"/>
          <w:sz w:val="36"/>
          <w:szCs w:val="36"/>
        </w:rPr>
        <w:t xml:space="preserve"> </w:t>
      </w:r>
    </w:p>
    <w:p w14:paraId="6004F6AB" w14:textId="0771E204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Di questi, 21.152.918,84 saranno investiti per il primo componente Reti di prossimità e telemedicina per l’assistenza sanitaria territoriale, i restanti 4.935.144,25€ invece sono stanziati per il secondo componente Innovazione, ricerca e digitalizzazione del servizio sanitario nazionale.</w:t>
      </w:r>
    </w:p>
    <w:p w14:paraId="3977DB1C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Di seguito il dettaglio degli interventi in programma.</w:t>
      </w:r>
    </w:p>
    <w:p w14:paraId="461D849B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Componente 1: Reti di prossimità e telemedicina per l’assistenza sanitaria territoriale</w:t>
      </w:r>
    </w:p>
    <w:p w14:paraId="75751A6D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Investimento 1.1 Case della Comunità e presa in carico della persona</w:t>
      </w:r>
    </w:p>
    <w:p w14:paraId="2883CBEC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L’ammontare complessivo di questi 8 interventi è pari a 12.677.897 così distribuiti</w:t>
      </w:r>
    </w:p>
    <w:p w14:paraId="6332EE2E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Nuova costruzione della Casa della Comunità di Parma (San Leonardo): 1.366.777,78</w:t>
      </w:r>
      <w:r w:rsidRPr="00A30A77">
        <w:rPr>
          <w:rFonts w:ascii="Arial" w:hAnsi="Arial" w:cs="Arial"/>
          <w:sz w:val="36"/>
          <w:szCs w:val="36"/>
        </w:rPr>
        <w:br/>
        <w:t xml:space="preserve">Nuova costruzione della Casa della Comunità di Sorbolo-Mezzani: 2.038.314,05 di </w:t>
      </w:r>
      <w:proofErr w:type="gramStart"/>
      <w:r w:rsidRPr="00A30A77">
        <w:rPr>
          <w:rFonts w:ascii="Arial" w:hAnsi="Arial" w:cs="Arial"/>
          <w:sz w:val="36"/>
          <w:szCs w:val="36"/>
        </w:rPr>
        <w:t>cui  1.738.314</w:t>
      </w:r>
      <w:proofErr w:type="gramEnd"/>
      <w:r w:rsidRPr="00A30A77">
        <w:rPr>
          <w:rFonts w:ascii="Arial" w:hAnsi="Arial" w:cs="Arial"/>
          <w:sz w:val="36"/>
          <w:szCs w:val="36"/>
        </w:rPr>
        <w:t xml:space="preserve">,05€ stanziati con fondi </w:t>
      </w:r>
      <w:proofErr w:type="spellStart"/>
      <w:r w:rsidRPr="00A30A77">
        <w:rPr>
          <w:rFonts w:ascii="Arial" w:hAnsi="Arial" w:cs="Arial"/>
          <w:sz w:val="36"/>
          <w:szCs w:val="36"/>
        </w:rPr>
        <w:t>Pnrr</w:t>
      </w:r>
      <w:proofErr w:type="spellEnd"/>
    </w:p>
    <w:p w14:paraId="33E8458F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br/>
        <w:t>Nuova costruzione della Casa della Comunità di Parma (Pablo) presso padiglione Cattani di Azienda Ospedaliero-Universitaria: 192.784,36</w:t>
      </w:r>
    </w:p>
    <w:p w14:paraId="70C15989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Nuova costruzione della Casa della Comunità di Fidenza: 3.295.819,07</w:t>
      </w:r>
      <w:r w:rsidRPr="00A30A77">
        <w:rPr>
          <w:rFonts w:ascii="Arial" w:hAnsi="Arial" w:cs="Arial"/>
          <w:sz w:val="36"/>
          <w:szCs w:val="36"/>
        </w:rPr>
        <w:br/>
        <w:t>Ampliamento della Casa della Comunità di Collecchio: 2.666.113,54</w:t>
      </w:r>
      <w:r w:rsidRPr="00A30A77">
        <w:rPr>
          <w:rFonts w:ascii="Arial" w:hAnsi="Arial" w:cs="Arial"/>
          <w:sz w:val="36"/>
          <w:szCs w:val="36"/>
        </w:rPr>
        <w:br/>
        <w:t>Ampliamento della Casa della Comunità di Langhirano: 817.944,70</w:t>
      </w:r>
      <w:r w:rsidRPr="00A30A77">
        <w:rPr>
          <w:rFonts w:ascii="Arial" w:hAnsi="Arial" w:cs="Arial"/>
          <w:sz w:val="36"/>
          <w:szCs w:val="36"/>
        </w:rPr>
        <w:br/>
        <w:t>Ampliamento della Casa della Comunità di Sala Baganza: 994.295,72</w:t>
      </w:r>
      <w:r w:rsidRPr="00A30A77">
        <w:rPr>
          <w:rFonts w:ascii="Arial" w:hAnsi="Arial" w:cs="Arial"/>
          <w:sz w:val="36"/>
          <w:szCs w:val="36"/>
        </w:rPr>
        <w:br/>
        <w:t>Ampliamento della Casa della Comunità di Medesano: 1.605.847,78</w:t>
      </w:r>
    </w:p>
    <w:p w14:paraId="4494CDC3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lastRenderedPageBreak/>
        <w:br/>
        <w:t>Investimento 1.2: Casa come primo luogo di cura e telemedicina</w:t>
      </w:r>
    </w:p>
    <w:p w14:paraId="1BA68862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L’ammontare complessivo di questi 7 interventi è pari a 1.559.805,3, così distribuiti:792.000,</w:t>
      </w:r>
      <w:proofErr w:type="gramStart"/>
      <w:r w:rsidRPr="00A30A77">
        <w:rPr>
          <w:rFonts w:ascii="Arial" w:hAnsi="Arial" w:cs="Arial"/>
          <w:sz w:val="36"/>
          <w:szCs w:val="36"/>
        </w:rPr>
        <w:t>25  in</w:t>
      </w:r>
      <w:proofErr w:type="gramEnd"/>
      <w:r w:rsidRPr="00A30A77">
        <w:rPr>
          <w:rFonts w:ascii="Arial" w:hAnsi="Arial" w:cs="Arial"/>
          <w:sz w:val="36"/>
          <w:szCs w:val="36"/>
        </w:rPr>
        <w:t xml:space="preserve"> strutture, 325.226,71  in interconnessioni,442.578,34 € in acquisizione di dispositivi medici.</w:t>
      </w:r>
    </w:p>
    <w:p w14:paraId="5ECAE992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 xml:space="preserve">Investimento 1.2.2: </w:t>
      </w:r>
      <w:proofErr w:type="spellStart"/>
      <w:r w:rsidRPr="00A30A77">
        <w:rPr>
          <w:rFonts w:ascii="Arial" w:hAnsi="Arial" w:cs="Arial"/>
          <w:sz w:val="36"/>
          <w:szCs w:val="36"/>
        </w:rPr>
        <w:t>Cot</w:t>
      </w:r>
      <w:proofErr w:type="spellEnd"/>
      <w:r w:rsidRPr="00A30A77">
        <w:rPr>
          <w:rFonts w:ascii="Arial" w:hAnsi="Arial" w:cs="Arial"/>
          <w:sz w:val="36"/>
          <w:szCs w:val="36"/>
        </w:rPr>
        <w:t xml:space="preserve"> Strutture</w:t>
      </w:r>
    </w:p>
    <w:p w14:paraId="296F7B4E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Realizzazione della Centrale Operativa Territoriale Provinciale - 257.122,70</w:t>
      </w:r>
      <w:r w:rsidRPr="00A30A77">
        <w:rPr>
          <w:rFonts w:ascii="Arial" w:hAnsi="Arial" w:cs="Arial"/>
          <w:sz w:val="36"/>
          <w:szCs w:val="36"/>
        </w:rPr>
        <w:br/>
        <w:t>Realizzazione della Centrale Operativa Territoriale di Parma (Pablo) presso padiglione Cattani di</w:t>
      </w:r>
      <w:r w:rsidRPr="00A30A77">
        <w:rPr>
          <w:rFonts w:ascii="Arial" w:hAnsi="Arial" w:cs="Arial"/>
          <w:sz w:val="36"/>
          <w:szCs w:val="36"/>
        </w:rPr>
        <w:br/>
        <w:t>Azienda Ospedaliero-Universitaria: 115.361,69</w:t>
      </w:r>
      <w:r w:rsidRPr="00A30A77">
        <w:rPr>
          <w:rFonts w:ascii="Arial" w:hAnsi="Arial" w:cs="Arial"/>
          <w:sz w:val="36"/>
          <w:szCs w:val="36"/>
        </w:rPr>
        <w:br/>
        <w:t>Realizzazione della Centrale Operativa Territoriale del Distretto Sud Est: 80.000</w:t>
      </w:r>
      <w:r w:rsidRPr="00A30A77">
        <w:rPr>
          <w:rFonts w:ascii="Arial" w:hAnsi="Arial" w:cs="Arial"/>
          <w:sz w:val="36"/>
          <w:szCs w:val="36"/>
        </w:rPr>
        <w:br/>
        <w:t>Realizzazione della Centrale Operativa Territoriale del Distretto di Fidenza : 109.818,51</w:t>
      </w:r>
      <w:r w:rsidRPr="00A30A77">
        <w:rPr>
          <w:rFonts w:ascii="Arial" w:hAnsi="Arial" w:cs="Arial"/>
          <w:sz w:val="36"/>
          <w:szCs w:val="36"/>
        </w:rPr>
        <w:br/>
        <w:t>Realizzazione della Centrale Operativa Territoriale del Distretto Valli Taro e Ceno:229.697,35</w:t>
      </w:r>
      <w:r w:rsidRPr="00A30A77">
        <w:rPr>
          <w:rFonts w:ascii="Arial" w:hAnsi="Arial" w:cs="Arial"/>
          <w:sz w:val="36"/>
          <w:szCs w:val="36"/>
        </w:rPr>
        <w:br/>
        <w:t>Investimento 1.2.2: COT Interconnessioni Aziendali</w:t>
      </w:r>
      <w:r w:rsidRPr="00A30A77">
        <w:rPr>
          <w:rFonts w:ascii="Arial" w:hAnsi="Arial" w:cs="Arial"/>
          <w:sz w:val="36"/>
          <w:szCs w:val="36"/>
        </w:rPr>
        <w:br/>
        <w:t>Centrali Operative Territoriali - interconnessione: 325.226,71</w:t>
      </w:r>
    </w:p>
    <w:p w14:paraId="34DA1D14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br/>
        <w:t xml:space="preserve">Investimento 1.2.2 </w:t>
      </w:r>
      <w:proofErr w:type="spellStart"/>
      <w:r w:rsidRPr="00A30A77">
        <w:rPr>
          <w:rFonts w:ascii="Arial" w:hAnsi="Arial" w:cs="Arial"/>
          <w:sz w:val="36"/>
          <w:szCs w:val="36"/>
        </w:rPr>
        <w:t>Cot</w:t>
      </w:r>
      <w:proofErr w:type="spellEnd"/>
      <w:r w:rsidRPr="00A30A77">
        <w:rPr>
          <w:rFonts w:ascii="Arial" w:hAnsi="Arial" w:cs="Arial"/>
          <w:sz w:val="36"/>
          <w:szCs w:val="36"/>
        </w:rPr>
        <w:t xml:space="preserve"> Device</w:t>
      </w:r>
      <w:r w:rsidRPr="00A30A77">
        <w:rPr>
          <w:rFonts w:ascii="Arial" w:hAnsi="Arial" w:cs="Arial"/>
          <w:sz w:val="36"/>
          <w:szCs w:val="36"/>
        </w:rPr>
        <w:br/>
        <w:t>Acquisizione Dispositivi Medici per allestimento Cot:442.578,34</w:t>
      </w:r>
    </w:p>
    <w:p w14:paraId="2E9A5585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br/>
        <w:t>Investimento 1.3 Rafforzamento dell’assistenza sanitaria e delle sue strutture</w:t>
      </w:r>
      <w:r w:rsidRPr="00A30A77">
        <w:rPr>
          <w:rFonts w:ascii="Arial" w:hAnsi="Arial" w:cs="Arial"/>
          <w:sz w:val="36"/>
          <w:szCs w:val="36"/>
        </w:rPr>
        <w:br/>
        <w:t>(Ospedali di Comunità)</w:t>
      </w:r>
    </w:p>
    <w:p w14:paraId="71CF8D34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br/>
        <w:t>L’ammontare complessivo di questi 3 interventi è pari a 6.915.216,54 così distribuiti:</w:t>
      </w:r>
      <w:r w:rsidRPr="00A30A77">
        <w:rPr>
          <w:rFonts w:ascii="Arial" w:hAnsi="Arial" w:cs="Arial"/>
          <w:sz w:val="36"/>
          <w:szCs w:val="36"/>
        </w:rPr>
        <w:br/>
        <w:t>Nuova costruzione dell’Ospedale di Comunità di Parma (Distretto di Parma): 2.260.250</w:t>
      </w:r>
      <w:r w:rsidRPr="00A30A77">
        <w:rPr>
          <w:rFonts w:ascii="Arial" w:hAnsi="Arial" w:cs="Arial"/>
          <w:sz w:val="36"/>
          <w:szCs w:val="36"/>
        </w:rPr>
        <w:br/>
        <w:t>Ospedale di Comunità del Distretto Sud Est: ampliamento Ospedale di Comunità di Langhirano:</w:t>
      </w:r>
      <w:r w:rsidRPr="00A30A77">
        <w:rPr>
          <w:rFonts w:ascii="Arial" w:hAnsi="Arial" w:cs="Arial"/>
          <w:sz w:val="36"/>
          <w:szCs w:val="36"/>
        </w:rPr>
        <w:br/>
        <w:t>2.806.462,54</w:t>
      </w:r>
      <w:r w:rsidRPr="00A30A77">
        <w:rPr>
          <w:rFonts w:ascii="Arial" w:hAnsi="Arial" w:cs="Arial"/>
          <w:sz w:val="36"/>
          <w:szCs w:val="36"/>
        </w:rPr>
        <w:br/>
        <w:t>Ospedale di Comunità del Distretto di Fidenza: ampliamento Ospedale di Comunità di San Secondo</w:t>
      </w:r>
      <w:r w:rsidRPr="00A30A77">
        <w:rPr>
          <w:rFonts w:ascii="Arial" w:hAnsi="Arial" w:cs="Arial"/>
          <w:sz w:val="36"/>
          <w:szCs w:val="36"/>
        </w:rPr>
        <w:br/>
        <w:t>Parmense: 1.848.504</w:t>
      </w:r>
    </w:p>
    <w:p w14:paraId="42690571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</w:p>
    <w:p w14:paraId="52029C23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Componente 2: Innovazione, ricerca e digitalizzazione del servizio sanitario nazionale</w:t>
      </w:r>
      <w:r w:rsidRPr="00A30A77">
        <w:rPr>
          <w:rFonts w:ascii="Arial" w:hAnsi="Arial" w:cs="Arial"/>
          <w:sz w:val="36"/>
          <w:szCs w:val="36"/>
        </w:rPr>
        <w:br/>
        <w:t>Aggiornamento tecnologico e digitale</w:t>
      </w:r>
    </w:p>
    <w:p w14:paraId="492CCD9F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br/>
        <w:t>Investimento 1.1: Ammodernamento del parco tecnologico e digitale ospedaliero</w:t>
      </w:r>
      <w:r w:rsidRPr="00A30A77">
        <w:rPr>
          <w:rFonts w:ascii="Arial" w:hAnsi="Arial" w:cs="Arial"/>
          <w:sz w:val="36"/>
          <w:szCs w:val="36"/>
        </w:rPr>
        <w:br/>
        <w:t>L’ammontare complessivo di questi interventi è pari a 4.935.144,25 così distribuiti:</w:t>
      </w:r>
      <w:r w:rsidRPr="00A30A77">
        <w:rPr>
          <w:rFonts w:ascii="Arial" w:hAnsi="Arial" w:cs="Arial"/>
          <w:sz w:val="36"/>
          <w:szCs w:val="36"/>
        </w:rPr>
        <w:br/>
        <w:t>Investimento 1.1: Digitalizzazione sedi Dea I e II livello</w:t>
      </w:r>
    </w:p>
    <w:p w14:paraId="56D91D9C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br/>
        <w:t>Digitalizzazione del Dea di I Livello 2.481.763,77</w:t>
      </w:r>
      <w:r w:rsidRPr="00A30A77">
        <w:rPr>
          <w:rFonts w:ascii="Arial" w:hAnsi="Arial" w:cs="Arial"/>
          <w:sz w:val="36"/>
          <w:szCs w:val="36"/>
        </w:rPr>
        <w:br/>
      </w:r>
    </w:p>
    <w:p w14:paraId="6251C322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Investimento 1.1 Alta e media tecnologia</w:t>
      </w:r>
    </w:p>
    <w:p w14:paraId="75B7EAE8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L’azienda sanitaria avrà complessivamente a disposizione 2.453.380,48€ per la sostituzione di</w:t>
      </w:r>
      <w:r w:rsidRPr="00A30A77">
        <w:rPr>
          <w:rFonts w:ascii="Arial" w:hAnsi="Arial" w:cs="Arial"/>
          <w:sz w:val="36"/>
          <w:szCs w:val="36"/>
        </w:rPr>
        <w:br/>
        <w:t xml:space="preserve">macchinari esistenti e l’acquisizione di nuovi (per esempio TAC o </w:t>
      </w:r>
      <w:proofErr w:type="spellStart"/>
      <w:r w:rsidRPr="00A30A77">
        <w:rPr>
          <w:rFonts w:ascii="Arial" w:hAnsi="Arial" w:cs="Arial"/>
          <w:sz w:val="36"/>
          <w:szCs w:val="36"/>
        </w:rPr>
        <w:t>Ortopantomografo</w:t>
      </w:r>
      <w:proofErr w:type="spellEnd"/>
      <w:r w:rsidRPr="00A30A77">
        <w:rPr>
          <w:rFonts w:ascii="Arial" w:hAnsi="Arial" w:cs="Arial"/>
          <w:sz w:val="36"/>
          <w:szCs w:val="36"/>
        </w:rPr>
        <w:t>)</w:t>
      </w:r>
    </w:p>
    <w:p w14:paraId="2BBBB447" w14:textId="66BA7E74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br/>
      </w:r>
      <w:r w:rsidR="008110EB" w:rsidRPr="008110EB">
        <w:rPr>
          <w:rFonts w:ascii="Arial" w:hAnsi="Arial" w:cs="Arial"/>
          <w:b/>
          <w:sz w:val="36"/>
          <w:szCs w:val="36"/>
        </w:rPr>
        <w:t>All’</w:t>
      </w:r>
      <w:r w:rsidRPr="008110EB">
        <w:rPr>
          <w:rFonts w:ascii="Arial" w:hAnsi="Arial" w:cs="Arial"/>
          <w:b/>
          <w:sz w:val="36"/>
          <w:szCs w:val="36"/>
        </w:rPr>
        <w:t>Azienda Ospedaliero-Universitaria di Parma</w:t>
      </w:r>
      <w:r w:rsidRPr="00A30A77">
        <w:rPr>
          <w:rFonts w:ascii="Arial" w:hAnsi="Arial" w:cs="Arial"/>
          <w:sz w:val="36"/>
          <w:szCs w:val="36"/>
        </w:rPr>
        <w:t xml:space="preserve"> </w:t>
      </w:r>
      <w:r w:rsidR="008110EB">
        <w:rPr>
          <w:rFonts w:ascii="Arial" w:hAnsi="Arial" w:cs="Arial"/>
          <w:sz w:val="36"/>
          <w:szCs w:val="36"/>
        </w:rPr>
        <w:t xml:space="preserve">andranno </w:t>
      </w:r>
      <w:r w:rsidRPr="008110EB">
        <w:rPr>
          <w:rFonts w:ascii="Arial" w:hAnsi="Arial" w:cs="Arial"/>
          <w:b/>
          <w:sz w:val="36"/>
          <w:szCs w:val="36"/>
        </w:rPr>
        <w:t>35.694.440,84</w:t>
      </w:r>
      <w:r w:rsidRPr="00A30A77">
        <w:rPr>
          <w:rFonts w:ascii="Arial" w:hAnsi="Arial" w:cs="Arial"/>
          <w:sz w:val="36"/>
          <w:szCs w:val="36"/>
        </w:rPr>
        <w:t xml:space="preserve"> euro.</w:t>
      </w:r>
    </w:p>
    <w:p w14:paraId="5AFFD425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</w:p>
    <w:p w14:paraId="237A6CCE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 xml:space="preserve">Di questi, 14.194.440,84 € sono destinati all’aggiornamento tecnologico e digitale, </w:t>
      </w:r>
    </w:p>
    <w:p w14:paraId="2AACDAC0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21.500.000 </w:t>
      </w:r>
      <w:r w:rsidRPr="00A30A77">
        <w:rPr>
          <w:rFonts w:ascii="Arial" w:hAnsi="Arial" w:cs="Arial"/>
          <w:sz w:val="36"/>
          <w:szCs w:val="36"/>
        </w:rPr>
        <w:t>all’adeguamento antisismico con la realizzazione del nuovo Ospedale delle Mam</w:t>
      </w:r>
      <w:bookmarkStart w:id="0" w:name="_GoBack"/>
      <w:bookmarkEnd w:id="0"/>
      <w:r w:rsidRPr="00A30A77">
        <w:rPr>
          <w:rFonts w:ascii="Arial" w:hAnsi="Arial" w:cs="Arial"/>
          <w:sz w:val="36"/>
          <w:szCs w:val="36"/>
        </w:rPr>
        <w:t xml:space="preserve">me </w:t>
      </w:r>
    </w:p>
    <w:p w14:paraId="4450CF44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</w:p>
    <w:p w14:paraId="6B2C4389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2.1 Aggiornamento tecnologico e digitale</w:t>
      </w:r>
    </w:p>
    <w:p w14:paraId="1C27C4D3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br/>
        <w:t>Investimento 1.1: Ammodernamento del parco tecnologico e digitale ospedaliero</w:t>
      </w:r>
    </w:p>
    <w:p w14:paraId="3CB6956A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br/>
        <w:t>L’ammontare complessivo di questi interventi è pari a 14.194.440,84 € così distribuiti:</w:t>
      </w:r>
    </w:p>
    <w:p w14:paraId="438ED747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Investimento 1.1: Digitalizzazione sedi DEA I e II livello</w:t>
      </w:r>
      <w:r w:rsidRPr="00A30A77">
        <w:rPr>
          <w:rFonts w:ascii="Arial" w:hAnsi="Arial" w:cs="Arial"/>
          <w:sz w:val="36"/>
          <w:szCs w:val="36"/>
        </w:rPr>
        <w:br/>
        <w:t>Digitalizzazione della Cartella Clinica con rinnovo parco Software e infrastrutture di Rete</w:t>
      </w:r>
      <w:r w:rsidRPr="00A30A77">
        <w:rPr>
          <w:rFonts w:ascii="Arial" w:hAnsi="Arial" w:cs="Arial"/>
          <w:sz w:val="36"/>
          <w:szCs w:val="36"/>
        </w:rPr>
        <w:br/>
        <w:t>7.647.790,16</w:t>
      </w:r>
    </w:p>
    <w:p w14:paraId="59E59B7A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br/>
        <w:t>Investimento 1.1 Alta e media tecnologia</w:t>
      </w:r>
      <w:r w:rsidRPr="00A30A77">
        <w:rPr>
          <w:rFonts w:ascii="Arial" w:hAnsi="Arial" w:cs="Arial"/>
          <w:sz w:val="36"/>
          <w:szCs w:val="36"/>
        </w:rPr>
        <w:br/>
      </w:r>
    </w:p>
    <w:p w14:paraId="588A8B9C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>2. Rinnovo del Parco tecnologico. L’Azienda Ospedaliero-Universitaria avrà complessivamente a disposizione 6.546.650,68 per la sostituzione di macchinari esistenti e l’acquisizione di nuovi (per Investimento 1.2 Verso un ospedale sicuro e sostenibile – Sismica</w:t>
      </w:r>
    </w:p>
    <w:p w14:paraId="561AB5EA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  <w:r w:rsidRPr="00A30A77">
        <w:rPr>
          <w:rFonts w:ascii="Arial" w:hAnsi="Arial" w:cs="Arial"/>
          <w:sz w:val="36"/>
          <w:szCs w:val="36"/>
        </w:rPr>
        <w:t xml:space="preserve">Realizzazione del Nuovo Ospedale delle Mamme a completamento del Polo Materno Infantile </w:t>
      </w:r>
      <w:r w:rsidRPr="00A30A77">
        <w:rPr>
          <w:rFonts w:ascii="Arial" w:hAnsi="Arial" w:cs="Arial"/>
          <w:sz w:val="36"/>
          <w:szCs w:val="36"/>
        </w:rPr>
        <w:br/>
        <w:t>21.500.000 euro</w:t>
      </w:r>
    </w:p>
    <w:p w14:paraId="59C1AE78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</w:p>
    <w:p w14:paraId="764F10F9" w14:textId="77777777" w:rsidR="00AA0340" w:rsidRPr="00A30A77" w:rsidRDefault="00AA0340" w:rsidP="00AA0340">
      <w:pPr>
        <w:rPr>
          <w:rFonts w:ascii="Arial" w:hAnsi="Arial" w:cs="Arial"/>
          <w:sz w:val="36"/>
          <w:szCs w:val="36"/>
        </w:rPr>
      </w:pPr>
    </w:p>
    <w:p w14:paraId="524B296D" w14:textId="77777777" w:rsidR="00AA0340" w:rsidRDefault="00AA0340" w:rsidP="00AA0340"/>
    <w:p w14:paraId="288115F0" w14:textId="77777777" w:rsidR="00190D0F" w:rsidRDefault="00190D0F"/>
    <w:sectPr w:rsidR="00190D0F" w:rsidSect="00702DC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40"/>
    <w:rsid w:val="00190D0F"/>
    <w:rsid w:val="00702DC8"/>
    <w:rsid w:val="008110EB"/>
    <w:rsid w:val="00AA0340"/>
    <w:rsid w:val="00D6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431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A03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3790</Characters>
  <Application>Microsoft Macintosh Word</Application>
  <DocSecurity>0</DocSecurity>
  <Lines>31</Lines>
  <Paragraphs>8</Paragraphs>
  <ScaleCrop>false</ScaleCrop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Manghi Mariagrazia</dc:creator>
  <cp:keywords/>
  <dc:description/>
  <cp:lastModifiedBy>Manghi Mariagrazia</cp:lastModifiedBy>
  <cp:revision>2</cp:revision>
  <dcterms:created xsi:type="dcterms:W3CDTF">2022-04-12T11:22:00Z</dcterms:created>
  <dcterms:modified xsi:type="dcterms:W3CDTF">2022-04-12T11:24:00Z</dcterms:modified>
</cp:coreProperties>
</file>